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05DC3" w14:textId="77777777" w:rsidR="00730403" w:rsidRPr="002F52A4" w:rsidRDefault="00730403" w:rsidP="002F5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2A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2559B83D" w14:textId="42D18598" w:rsidR="00730403" w:rsidRPr="002F52A4" w:rsidRDefault="00730403" w:rsidP="002F5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F52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 проекту национального стандарта </w:t>
      </w:r>
      <w:r w:rsidR="00EF483E" w:rsidRPr="002F52A4">
        <w:rPr>
          <w:rFonts w:ascii="Times New Roman" w:hAnsi="Times New Roman" w:cs="Times New Roman"/>
          <w:b/>
          <w:sz w:val="24"/>
          <w:szCs w:val="24"/>
        </w:rPr>
        <w:t>СТ РК IEC 31010 «Менеджмент риска. Методы оценки риска»</w:t>
      </w:r>
    </w:p>
    <w:p w14:paraId="7DFDD10D" w14:textId="77777777" w:rsidR="00730403" w:rsidRPr="002F52A4" w:rsidRDefault="00730403" w:rsidP="002F52A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49D836" w14:textId="77777777" w:rsidR="00730403" w:rsidRPr="002F52A4" w:rsidRDefault="00730403" w:rsidP="002F52A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2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1 </w:t>
      </w:r>
      <w:r w:rsidR="004B4FF0" w:rsidRPr="002F52A4">
        <w:rPr>
          <w:rFonts w:ascii="Times New Roman" w:hAnsi="Times New Roman" w:cs="Times New Roman"/>
          <w:b/>
          <w:sz w:val="24"/>
          <w:szCs w:val="24"/>
        </w:rPr>
        <w:t>Техническое обоснование разработки стандарта</w:t>
      </w:r>
      <w:r w:rsidRPr="002F52A4">
        <w:rPr>
          <w:rFonts w:ascii="Times New Roman" w:hAnsi="Times New Roman" w:cs="Times New Roman"/>
          <w:b/>
          <w:sz w:val="24"/>
          <w:szCs w:val="24"/>
        </w:rPr>
        <w:t>:</w:t>
      </w:r>
    </w:p>
    <w:p w14:paraId="28327E59" w14:textId="462C8749" w:rsidR="00730403" w:rsidRPr="002F52A4" w:rsidRDefault="00730403" w:rsidP="002F52A4">
      <w:pPr>
        <w:tabs>
          <w:tab w:val="left" w:pos="40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52A4">
        <w:rPr>
          <w:rFonts w:ascii="Times New Roman" w:hAnsi="Times New Roman" w:cs="Times New Roman"/>
          <w:sz w:val="24"/>
          <w:szCs w:val="24"/>
        </w:rPr>
        <w:t xml:space="preserve">Заявителем настоящего стандарта </w:t>
      </w:r>
      <w:r w:rsidRPr="002F52A4">
        <w:rPr>
          <w:rFonts w:ascii="Times New Roman" w:hAnsi="Times New Roman" w:cs="Times New Roman"/>
          <w:sz w:val="24"/>
          <w:szCs w:val="24"/>
          <w:lang w:val="kk-KZ"/>
        </w:rPr>
        <w:t xml:space="preserve">в соответствии с </w:t>
      </w:r>
      <w:r w:rsidR="00EF483E" w:rsidRPr="002F52A4">
        <w:rPr>
          <w:rFonts w:ascii="Times New Roman" w:hAnsi="Times New Roman" w:cs="Times New Roman"/>
          <w:sz w:val="24"/>
          <w:szCs w:val="24"/>
          <w:lang w:val="kk-KZ"/>
        </w:rPr>
        <w:t>Национальным планом</w:t>
      </w:r>
      <w:r w:rsidRPr="002F52A4">
        <w:rPr>
          <w:rFonts w:ascii="Times New Roman" w:hAnsi="Times New Roman" w:cs="Times New Roman"/>
          <w:sz w:val="24"/>
          <w:szCs w:val="24"/>
          <w:lang w:val="kk-KZ"/>
        </w:rPr>
        <w:t xml:space="preserve"> стандартизации на 20</w:t>
      </w:r>
      <w:r w:rsidR="00EF483E" w:rsidRPr="002F52A4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2F52A4">
        <w:rPr>
          <w:rFonts w:ascii="Times New Roman" w:hAnsi="Times New Roman" w:cs="Times New Roman"/>
          <w:sz w:val="24"/>
          <w:szCs w:val="24"/>
          <w:lang w:val="kk-KZ"/>
        </w:rPr>
        <w:t xml:space="preserve"> год</w:t>
      </w:r>
      <w:r w:rsidR="00E0097A" w:rsidRPr="002F52A4">
        <w:rPr>
          <w:rFonts w:ascii="Times New Roman" w:hAnsi="Times New Roman" w:cs="Times New Roman"/>
          <w:sz w:val="24"/>
          <w:szCs w:val="24"/>
          <w:lang w:val="kk-KZ"/>
        </w:rPr>
        <w:t xml:space="preserve"> является </w:t>
      </w:r>
      <w:r w:rsidR="00EF483E" w:rsidRPr="002F52A4">
        <w:rPr>
          <w:rFonts w:ascii="Times New Roman" w:hAnsi="Times New Roman" w:cs="Times New Roman"/>
          <w:sz w:val="24"/>
          <w:szCs w:val="24"/>
          <w:lang w:val="kk-KZ"/>
        </w:rPr>
        <w:t>РГП «Казахстанский институт стандартизации и сертификации»</w:t>
      </w:r>
      <w:r w:rsidR="00E0097A" w:rsidRPr="002F52A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3425D32E" w14:textId="571B5EA8" w:rsidR="00730403" w:rsidRPr="002F52A4" w:rsidRDefault="002A5BB1" w:rsidP="002F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52A4">
        <w:rPr>
          <w:rFonts w:ascii="Times New Roman" w:hAnsi="Times New Roman" w:cs="Times New Roman"/>
          <w:sz w:val="24"/>
          <w:szCs w:val="24"/>
          <w:lang w:val="kk-KZ"/>
        </w:rPr>
        <w:t>Основанием для</w:t>
      </w:r>
      <w:r w:rsidR="00730403" w:rsidRPr="002F52A4">
        <w:rPr>
          <w:rFonts w:ascii="Times New Roman" w:hAnsi="Times New Roman" w:cs="Times New Roman"/>
          <w:sz w:val="24"/>
          <w:szCs w:val="24"/>
          <w:lang w:val="kk-KZ"/>
        </w:rPr>
        <w:t xml:space="preserve"> разработки проекта стандарта является</w:t>
      </w:r>
      <w:r w:rsidR="00EF483E" w:rsidRPr="002F52A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F52A4">
        <w:rPr>
          <w:rFonts w:ascii="Times New Roman" w:hAnsi="Times New Roman" w:cs="Times New Roman"/>
          <w:sz w:val="24"/>
          <w:szCs w:val="24"/>
          <w:lang w:val="kk-KZ"/>
        </w:rPr>
        <w:t xml:space="preserve">реализация </w:t>
      </w:r>
      <w:r w:rsidRPr="002F52A4">
        <w:rPr>
          <w:rFonts w:ascii="Times New Roman" w:hAnsi="Times New Roman" w:cs="Times New Roman"/>
          <w:bCs/>
          <w:sz w:val="24"/>
          <w:szCs w:val="24"/>
        </w:rPr>
        <w:t>Стратегического плана развития Республики Казахстан до 2025 года</w:t>
      </w:r>
      <w:r w:rsidR="00C028A8" w:rsidRPr="002F52A4">
        <w:rPr>
          <w:rFonts w:ascii="Times New Roman" w:hAnsi="Times New Roman" w:cs="Times New Roman"/>
          <w:bCs/>
          <w:sz w:val="24"/>
          <w:szCs w:val="24"/>
          <w:lang w:val="kk-KZ"/>
        </w:rPr>
        <w:t>, в частности реализация з</w:t>
      </w:r>
      <w:proofErr w:type="spellStart"/>
      <w:r w:rsidRPr="002F52A4">
        <w:rPr>
          <w:rFonts w:ascii="Times New Roman" w:hAnsi="Times New Roman" w:cs="Times New Roman"/>
          <w:bCs/>
          <w:sz w:val="24"/>
          <w:szCs w:val="24"/>
        </w:rPr>
        <w:t>адач</w:t>
      </w:r>
      <w:proofErr w:type="spellEnd"/>
      <w:r w:rsidR="00C028A8" w:rsidRPr="002F52A4">
        <w:rPr>
          <w:rFonts w:ascii="Times New Roman" w:hAnsi="Times New Roman" w:cs="Times New Roman"/>
          <w:bCs/>
          <w:sz w:val="24"/>
          <w:szCs w:val="24"/>
          <w:lang w:val="kk-KZ"/>
        </w:rPr>
        <w:t>и</w:t>
      </w:r>
      <w:r w:rsidRPr="002F52A4">
        <w:rPr>
          <w:rFonts w:ascii="Times New Roman" w:hAnsi="Times New Roman" w:cs="Times New Roman"/>
          <w:bCs/>
          <w:sz w:val="24"/>
          <w:szCs w:val="24"/>
        </w:rPr>
        <w:t xml:space="preserve"> «Стимулирование повыше</w:t>
      </w:r>
      <w:r w:rsidR="00C028A8" w:rsidRPr="002F52A4">
        <w:rPr>
          <w:rFonts w:ascii="Times New Roman" w:hAnsi="Times New Roman" w:cs="Times New Roman"/>
          <w:bCs/>
          <w:sz w:val="24"/>
          <w:szCs w:val="24"/>
        </w:rPr>
        <w:t>ния качества продуктов и услуг»</w:t>
      </w:r>
      <w:r w:rsidR="00C028A8" w:rsidRPr="002F52A4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через </w:t>
      </w:r>
      <w:proofErr w:type="spellStart"/>
      <w:r w:rsidR="00C028A8" w:rsidRPr="002F52A4">
        <w:rPr>
          <w:rFonts w:ascii="Times New Roman" w:hAnsi="Times New Roman" w:cs="Times New Roman"/>
          <w:sz w:val="24"/>
          <w:szCs w:val="24"/>
        </w:rPr>
        <w:t>гармонизаци</w:t>
      </w:r>
      <w:proofErr w:type="spellEnd"/>
      <w:r w:rsidR="00C028A8" w:rsidRPr="002F52A4">
        <w:rPr>
          <w:rFonts w:ascii="Times New Roman" w:hAnsi="Times New Roman" w:cs="Times New Roman"/>
          <w:sz w:val="24"/>
          <w:szCs w:val="24"/>
          <w:lang w:val="kk-KZ"/>
        </w:rPr>
        <w:t>ю</w:t>
      </w:r>
      <w:r w:rsidR="00C028A8" w:rsidRPr="002F52A4">
        <w:rPr>
          <w:rFonts w:ascii="Times New Roman" w:hAnsi="Times New Roman" w:cs="Times New Roman"/>
          <w:sz w:val="24"/>
          <w:szCs w:val="24"/>
        </w:rPr>
        <w:t xml:space="preserve"> национальных стандартов с международными</w:t>
      </w:r>
      <w:r w:rsidR="00C028A8" w:rsidRPr="002F52A4">
        <w:rPr>
          <w:rFonts w:ascii="Times New Roman" w:hAnsi="Times New Roman" w:cs="Times New Roman"/>
          <w:sz w:val="24"/>
          <w:szCs w:val="24"/>
          <w:lang w:val="kk-KZ"/>
        </w:rPr>
        <w:t xml:space="preserve"> стандартами</w:t>
      </w:r>
      <w:r w:rsidR="00730403" w:rsidRPr="002F52A4">
        <w:rPr>
          <w:rFonts w:ascii="Times New Roman" w:hAnsi="Times New Roman" w:cs="Times New Roman"/>
          <w:sz w:val="24"/>
          <w:szCs w:val="24"/>
        </w:rPr>
        <w:t>.</w:t>
      </w:r>
    </w:p>
    <w:p w14:paraId="754B1BC4" w14:textId="2370DD83" w:rsidR="00730403" w:rsidRPr="002F52A4" w:rsidRDefault="00730403" w:rsidP="002F52A4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52A4">
        <w:rPr>
          <w:rFonts w:ascii="Times New Roman" w:hAnsi="Times New Roman" w:cs="Times New Roman"/>
          <w:sz w:val="24"/>
          <w:szCs w:val="24"/>
        </w:rPr>
        <w:t>Принятие настоящего проекта стандарта влечет за собой пересмотр</w:t>
      </w:r>
      <w:r w:rsidR="00EF483E" w:rsidRPr="002F52A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F483E" w:rsidRPr="002F52A4">
        <w:rPr>
          <w:rFonts w:ascii="Times New Roman" w:hAnsi="Times New Roman" w:cs="Times New Roman"/>
          <w:sz w:val="24"/>
          <w:szCs w:val="24"/>
          <w:lang w:val="kk-KZ"/>
        </w:rPr>
        <w:br/>
      </w:r>
      <w:proofErr w:type="gramStart"/>
      <w:r w:rsidR="00EF483E" w:rsidRPr="002F52A4">
        <w:rPr>
          <w:rFonts w:ascii="Times New Roman" w:hAnsi="Times New Roman" w:cs="Times New Roman"/>
          <w:sz w:val="24"/>
          <w:szCs w:val="24"/>
          <w:lang w:eastAsia="en-US"/>
        </w:rPr>
        <w:t>СТ</w:t>
      </w:r>
      <w:proofErr w:type="gramEnd"/>
      <w:r w:rsidR="00EF483E" w:rsidRPr="002F52A4">
        <w:rPr>
          <w:rFonts w:ascii="Times New Roman" w:hAnsi="Times New Roman" w:cs="Times New Roman"/>
          <w:sz w:val="24"/>
          <w:szCs w:val="24"/>
          <w:lang w:eastAsia="en-US"/>
        </w:rPr>
        <w:t xml:space="preserve"> РК ИСО/МЭК 31010-2010</w:t>
      </w:r>
      <w:r w:rsidR="00EF483E" w:rsidRPr="002F52A4">
        <w:rPr>
          <w:rFonts w:ascii="Times New Roman" w:hAnsi="Times New Roman" w:cs="Times New Roman"/>
          <w:sz w:val="24"/>
          <w:szCs w:val="24"/>
          <w:lang w:val="kk-KZ" w:eastAsia="en-US"/>
        </w:rPr>
        <w:t xml:space="preserve"> «Менеджмент риска. Методы оценки риска»</w:t>
      </w:r>
      <w:r w:rsidRPr="002F52A4">
        <w:rPr>
          <w:rFonts w:ascii="Times New Roman" w:hAnsi="Times New Roman" w:cs="Times New Roman"/>
          <w:sz w:val="24"/>
          <w:szCs w:val="24"/>
        </w:rPr>
        <w:t>.</w:t>
      </w:r>
    </w:p>
    <w:p w14:paraId="5D751B4C" w14:textId="33A68415" w:rsidR="00730403" w:rsidRPr="002F52A4" w:rsidRDefault="006D0824" w:rsidP="002F52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В проекте настояще</w:t>
      </w:r>
      <w:r w:rsidR="007633A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го</w:t>
      </w:r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стандарт</w:t>
      </w:r>
      <w:r w:rsidR="007633AD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а</w:t>
      </w:r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м</w:t>
      </w:r>
      <w:proofErr w:type="spellStart"/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</w:rPr>
        <w:t>етоды</w:t>
      </w:r>
      <w:proofErr w:type="spellEnd"/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используются для оказания помощи в принятии решений, когда существует неопределенность, для предоставления информации о конкретных рисках и как часть процесса управления рисками. В </w:t>
      </w:r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стандарте</w:t>
      </w:r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приводятся краткие сведения о ряде методов со ссылками на другие документы, в которых методы описаны более подробно.</w:t>
      </w:r>
    </w:p>
    <w:p w14:paraId="22DE8AA9" w14:textId="77777777" w:rsidR="006D0824" w:rsidRPr="002F52A4" w:rsidRDefault="006D0824" w:rsidP="002F52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Проект настоящего стандарта</w:t>
      </w:r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включает в себя следующие существенные технические изменения по отношению к </w:t>
      </w:r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СТ РК ИСО/МЭК 31010-2010 «Менеджмент риска. Методы оценки риска»</w:t>
      </w:r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</w:rPr>
        <w:t>: </w:t>
      </w:r>
    </w:p>
    <w:p w14:paraId="5F862F32" w14:textId="77777777" w:rsidR="006D0824" w:rsidRPr="002F52A4" w:rsidRDefault="006D0824" w:rsidP="002F52A4">
      <w:pPr>
        <w:pStyle w:val="af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дается более подробная информация о процессе планирования, реализации, проверки и </w:t>
      </w:r>
      <w:proofErr w:type="spellStart"/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</w:rPr>
        <w:t>валидации</w:t>
      </w:r>
      <w:proofErr w:type="spellEnd"/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использования методов;</w:t>
      </w:r>
    </w:p>
    <w:p w14:paraId="6BDDF089" w14:textId="77777777" w:rsidR="006D0824" w:rsidRPr="002F52A4" w:rsidRDefault="006D0824" w:rsidP="002F52A4">
      <w:pPr>
        <w:pStyle w:val="af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</w:rPr>
        <w:t>количество и сфера применения методов были увеличены;</w:t>
      </w:r>
    </w:p>
    <w:p w14:paraId="0D7E11F5" w14:textId="4D125DE1" w:rsidR="006D0824" w:rsidRPr="002F52A4" w:rsidRDefault="006D0824" w:rsidP="002F52A4">
      <w:pPr>
        <w:pStyle w:val="af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концепции, описанные в ISO 31000, больше не повторяются в </w:t>
      </w:r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настоящем</w:t>
      </w:r>
      <w:r w:rsidRPr="002F52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стандарте.</w:t>
      </w:r>
    </w:p>
    <w:p w14:paraId="6CE01B24" w14:textId="77777777" w:rsidR="00AD2B65" w:rsidRDefault="00AD2B65" w:rsidP="002F52A4">
      <w:pPr>
        <w:pStyle w:val="3"/>
        <w:ind w:firstLine="567"/>
        <w:jc w:val="both"/>
        <w:rPr>
          <w:i w:val="0"/>
          <w:sz w:val="24"/>
          <w:szCs w:val="24"/>
          <w:lang w:val="kk-KZ"/>
        </w:rPr>
      </w:pPr>
    </w:p>
    <w:p w14:paraId="70A51E6E" w14:textId="77777777" w:rsidR="00730403" w:rsidRPr="002F52A4" w:rsidRDefault="00730403" w:rsidP="002F52A4">
      <w:pPr>
        <w:pStyle w:val="3"/>
        <w:ind w:firstLine="567"/>
        <w:jc w:val="both"/>
        <w:rPr>
          <w:i w:val="0"/>
          <w:sz w:val="24"/>
          <w:szCs w:val="24"/>
        </w:rPr>
      </w:pPr>
      <w:r w:rsidRPr="002F52A4">
        <w:rPr>
          <w:i w:val="0"/>
          <w:sz w:val="24"/>
          <w:szCs w:val="24"/>
        </w:rPr>
        <w:t>2 Основание для разработки стандарта с указанием соответствующего задания:</w:t>
      </w:r>
    </w:p>
    <w:p w14:paraId="098D4A6A" w14:textId="5EBE806F" w:rsidR="00730403" w:rsidRPr="002F52A4" w:rsidRDefault="00730403" w:rsidP="002F52A4">
      <w:pPr>
        <w:pStyle w:val="11"/>
        <w:ind w:firstLine="567"/>
        <w:jc w:val="both"/>
        <w:rPr>
          <w:sz w:val="24"/>
          <w:szCs w:val="24"/>
          <w:lang w:val="kk-KZ"/>
        </w:rPr>
      </w:pPr>
      <w:r w:rsidRPr="00AD2B65">
        <w:rPr>
          <w:sz w:val="24"/>
          <w:szCs w:val="24"/>
        </w:rPr>
        <w:t xml:space="preserve">Проект настоящего стандарта подготовлен в соответствии </w:t>
      </w:r>
      <w:r w:rsidR="00EF483E" w:rsidRPr="00AD2B65">
        <w:rPr>
          <w:sz w:val="24"/>
          <w:szCs w:val="24"/>
          <w:lang w:val="kk-KZ"/>
        </w:rPr>
        <w:t>Национальным планом</w:t>
      </w:r>
      <w:r w:rsidRPr="00AD2B65">
        <w:rPr>
          <w:sz w:val="24"/>
          <w:szCs w:val="24"/>
        </w:rPr>
        <w:t xml:space="preserve"> стандартизации на 20</w:t>
      </w:r>
      <w:r w:rsidR="00EF483E" w:rsidRPr="00AD2B65">
        <w:rPr>
          <w:sz w:val="24"/>
          <w:szCs w:val="24"/>
          <w:lang w:val="kk-KZ"/>
        </w:rPr>
        <w:t>20</w:t>
      </w:r>
      <w:r w:rsidRPr="00AD2B65">
        <w:rPr>
          <w:sz w:val="24"/>
          <w:szCs w:val="24"/>
        </w:rPr>
        <w:t xml:space="preserve"> года (утвержденный приказом Председателя </w:t>
      </w:r>
      <w:r w:rsidR="00EF483E" w:rsidRPr="00AD2B65">
        <w:rPr>
          <w:sz w:val="24"/>
          <w:szCs w:val="24"/>
        </w:rPr>
        <w:t>Комитета технического регулирования и метрологии Министерства торговли и интеграции Республики Казахстан от «27» января 2020 года №39-од</w:t>
      </w:r>
      <w:r w:rsidRPr="00AD2B65">
        <w:rPr>
          <w:sz w:val="24"/>
          <w:szCs w:val="24"/>
        </w:rPr>
        <w:t>).</w:t>
      </w:r>
    </w:p>
    <w:p w14:paraId="0C6C8014" w14:textId="77777777" w:rsidR="00730403" w:rsidRPr="002F52A4" w:rsidRDefault="00730403" w:rsidP="002F52A4">
      <w:pPr>
        <w:pStyle w:val="11"/>
        <w:ind w:firstLine="567"/>
        <w:jc w:val="both"/>
        <w:rPr>
          <w:i/>
          <w:sz w:val="24"/>
          <w:szCs w:val="24"/>
        </w:rPr>
      </w:pPr>
    </w:p>
    <w:p w14:paraId="397A4241" w14:textId="77777777" w:rsidR="00730403" w:rsidRPr="002F52A4" w:rsidRDefault="00730403" w:rsidP="002F52A4">
      <w:pPr>
        <w:pStyle w:val="11"/>
        <w:ind w:firstLine="567"/>
        <w:jc w:val="both"/>
        <w:rPr>
          <w:sz w:val="24"/>
          <w:szCs w:val="24"/>
        </w:rPr>
      </w:pPr>
      <w:r w:rsidRPr="002F52A4">
        <w:rPr>
          <w:b/>
          <w:sz w:val="24"/>
          <w:szCs w:val="24"/>
        </w:rPr>
        <w:t>3 Характеристика объекта стандартизации</w:t>
      </w:r>
      <w:r w:rsidRPr="002F52A4">
        <w:rPr>
          <w:sz w:val="24"/>
          <w:szCs w:val="24"/>
        </w:rPr>
        <w:t>:</w:t>
      </w:r>
    </w:p>
    <w:p w14:paraId="2FBD55EF" w14:textId="75064FA8" w:rsidR="00D505BE" w:rsidRPr="007633AD" w:rsidRDefault="007633AD" w:rsidP="002F52A4">
      <w:pPr>
        <w:pStyle w:val="11"/>
        <w:ind w:firstLine="567"/>
        <w:jc w:val="both"/>
        <w:rPr>
          <w:sz w:val="24"/>
          <w:szCs w:val="24"/>
          <w:lang w:val="kk-KZ"/>
        </w:rPr>
      </w:pPr>
      <w:bookmarkStart w:id="0" w:name="bookmark3"/>
      <w:r w:rsidRPr="007633AD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Н</w:t>
      </w:r>
      <w:bookmarkEnd w:id="0"/>
      <w:r w:rsidRPr="007633AD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астоящий стандарт </w:t>
      </w:r>
      <w:r w:rsidRPr="007633AD">
        <w:rPr>
          <w:rStyle w:val="FontStyle908"/>
          <w:rFonts w:ascii="Times New Roman" w:hAnsi="Times New Roman" w:cs="Times New Roman"/>
          <w:spacing w:val="0"/>
          <w:sz w:val="24"/>
          <w:szCs w:val="24"/>
          <w:lang w:val="kk-KZ" w:eastAsia="en-US"/>
        </w:rPr>
        <w:t>устанавливает</w:t>
      </w:r>
      <w:r w:rsidRPr="007633AD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 рекомендации по выбору и применению методов оценки риска в широком диапазоне ситуаций. Данные методы используются для оказания помощи в принятии решений там, где существует неопределенность, для предоставления информации о конкретных рисках и как часть процесса управления рисками. </w:t>
      </w:r>
      <w:r w:rsidRPr="007633AD">
        <w:rPr>
          <w:rStyle w:val="FontStyle908"/>
          <w:rFonts w:ascii="Times New Roman" w:hAnsi="Times New Roman" w:cs="Times New Roman"/>
          <w:spacing w:val="0"/>
          <w:sz w:val="24"/>
          <w:szCs w:val="24"/>
          <w:lang w:val="kk-KZ" w:eastAsia="en-US"/>
        </w:rPr>
        <w:t>Настоящий стандарт</w:t>
      </w:r>
      <w:r w:rsidRPr="007633AD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 содержит краткое описание ряда методов со ссылками на другие</w:t>
      </w:r>
      <w:r w:rsidRPr="007633AD">
        <w:rPr>
          <w:rStyle w:val="FontStyle908"/>
          <w:rFonts w:ascii="Times New Roman" w:hAnsi="Times New Roman" w:cs="Times New Roman"/>
          <w:spacing w:val="0"/>
          <w:sz w:val="24"/>
          <w:szCs w:val="24"/>
          <w:lang w:val="kk-KZ" w:eastAsia="en-US"/>
        </w:rPr>
        <w:t xml:space="preserve"> стандарты, </w:t>
      </w:r>
      <w:r w:rsidRPr="007633AD">
        <w:rPr>
          <w:rStyle w:val="FontStyle908"/>
          <w:rFonts w:ascii="Times New Roman" w:hAnsi="Times New Roman" w:cs="Times New Roman"/>
          <w:spacing w:val="0"/>
          <w:sz w:val="24"/>
          <w:szCs w:val="24"/>
          <w:lang w:eastAsia="en-US"/>
        </w:rPr>
        <w:t>в которых методы описаны более подробно.</w:t>
      </w:r>
    </w:p>
    <w:p w14:paraId="4DB73D40" w14:textId="77777777" w:rsidR="008C48A6" w:rsidRPr="002F52A4" w:rsidRDefault="008C48A6" w:rsidP="002F52A4">
      <w:pPr>
        <w:pStyle w:val="11"/>
        <w:ind w:firstLine="567"/>
        <w:jc w:val="both"/>
        <w:rPr>
          <w:b/>
          <w:sz w:val="24"/>
          <w:szCs w:val="24"/>
          <w:lang w:val="kk-KZ"/>
        </w:rPr>
      </w:pPr>
    </w:p>
    <w:p w14:paraId="52838348" w14:textId="77777777" w:rsidR="00730403" w:rsidRPr="002F52A4" w:rsidRDefault="00730403" w:rsidP="002F52A4">
      <w:pPr>
        <w:pStyle w:val="11"/>
        <w:ind w:firstLine="567"/>
        <w:jc w:val="both"/>
        <w:rPr>
          <w:b/>
          <w:sz w:val="24"/>
          <w:szCs w:val="24"/>
          <w:lang w:val="kk-KZ"/>
        </w:rPr>
      </w:pPr>
      <w:r w:rsidRPr="002F52A4">
        <w:rPr>
          <w:b/>
          <w:sz w:val="24"/>
          <w:szCs w:val="24"/>
        </w:rPr>
        <w:t xml:space="preserve">4 </w:t>
      </w:r>
      <w:r w:rsidR="00B460C3" w:rsidRPr="002F52A4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  <w:r w:rsidRPr="002F52A4">
        <w:rPr>
          <w:b/>
          <w:sz w:val="24"/>
          <w:szCs w:val="24"/>
        </w:rPr>
        <w:t>:</w:t>
      </w:r>
    </w:p>
    <w:p w14:paraId="1A505346" w14:textId="73D592B0" w:rsidR="00730403" w:rsidRPr="002F52A4" w:rsidRDefault="00B460C3" w:rsidP="002F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2A4">
        <w:rPr>
          <w:rFonts w:ascii="Times New Roman" w:hAnsi="Times New Roman" w:cs="Times New Roman"/>
          <w:sz w:val="24"/>
          <w:szCs w:val="24"/>
        </w:rPr>
        <w:t>Данный стандарт взаимосвязан</w:t>
      </w:r>
      <w:r w:rsidRPr="002F52A4">
        <w:rPr>
          <w:rFonts w:ascii="Times New Roman" w:hAnsi="Times New Roman" w:cs="Times New Roman"/>
          <w:sz w:val="24"/>
          <w:szCs w:val="24"/>
          <w:lang w:val="kk-KZ"/>
        </w:rPr>
        <w:t xml:space="preserve"> с </w:t>
      </w:r>
      <w:proofErr w:type="gramStart"/>
      <w:r w:rsidR="00AD2B65" w:rsidRPr="00AD2B65">
        <w:rPr>
          <w:rFonts w:ascii="Times New Roman" w:hAnsi="Times New Roman" w:cs="Times New Roman"/>
          <w:sz w:val="24"/>
          <w:szCs w:val="24"/>
          <w:lang w:val="kk-KZ"/>
        </w:rPr>
        <w:t>СТ</w:t>
      </w:r>
      <w:proofErr w:type="gramEnd"/>
      <w:r w:rsidR="00AD2B65" w:rsidRPr="00AD2B65">
        <w:rPr>
          <w:rFonts w:ascii="Times New Roman" w:hAnsi="Times New Roman" w:cs="Times New Roman"/>
          <w:sz w:val="24"/>
          <w:szCs w:val="24"/>
          <w:lang w:val="kk-KZ"/>
        </w:rPr>
        <w:t xml:space="preserve"> РК </w:t>
      </w:r>
      <w:r w:rsidR="00AD2B65" w:rsidRPr="00AD2B65">
        <w:rPr>
          <w:rFonts w:ascii="Times New Roman" w:hAnsi="Times New Roman" w:cs="Times New Roman"/>
          <w:caps/>
          <w:color w:val="333333"/>
          <w:sz w:val="24"/>
          <w:szCs w:val="24"/>
        </w:rPr>
        <w:t>ISO 31000</w:t>
      </w:r>
      <w:r w:rsidR="00AD2B65" w:rsidRPr="00AD2B65">
        <w:rPr>
          <w:rFonts w:ascii="Times New Roman" w:hAnsi="Times New Roman" w:cs="Times New Roman"/>
          <w:caps/>
          <w:color w:val="333333"/>
          <w:sz w:val="24"/>
          <w:szCs w:val="24"/>
          <w:lang w:val="kk-KZ"/>
        </w:rPr>
        <w:t xml:space="preserve"> </w:t>
      </w:r>
      <w:r w:rsidR="00AD2B65" w:rsidRPr="00AD2B65">
        <w:rPr>
          <w:rFonts w:ascii="Times New Roman" w:hAnsi="Times New Roman" w:cs="Times New Roman"/>
          <w:sz w:val="24"/>
          <w:szCs w:val="24"/>
          <w:lang w:val="kk-KZ"/>
        </w:rPr>
        <w:t>«Менеджмент риска. Руководящие указания»</w:t>
      </w:r>
      <w:r w:rsidR="00AD2B6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D2B65">
        <w:rPr>
          <w:rStyle w:val="afa"/>
          <w:rFonts w:ascii="Times New Roman" w:hAnsi="Times New Roman" w:cs="Times New Roman"/>
          <w:sz w:val="24"/>
          <w:szCs w:val="24"/>
          <w:lang w:val="kk-KZ"/>
        </w:rPr>
        <w:footnoteReference w:id="1"/>
      </w:r>
      <w:r w:rsidR="00D13B4D" w:rsidRPr="00AD2B6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16977069" w14:textId="77777777" w:rsidR="00730403" w:rsidRDefault="00730403" w:rsidP="002F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5818040" w14:textId="77777777" w:rsidR="004D25BE" w:rsidRPr="002F52A4" w:rsidRDefault="004D25BE" w:rsidP="002F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AC026AA" w14:textId="77777777" w:rsidR="00730403" w:rsidRPr="002F52A4" w:rsidRDefault="00730403" w:rsidP="002F52A4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F52A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 </w:t>
      </w:r>
      <w:r w:rsidR="00B460C3" w:rsidRPr="002F52A4">
        <w:rPr>
          <w:rFonts w:ascii="Times New Roman" w:hAnsi="Times New Roman" w:cs="Times New Roman"/>
          <w:b/>
          <w:sz w:val="24"/>
          <w:szCs w:val="24"/>
        </w:rPr>
        <w:t>Предполагаемые пользователи стандарта</w:t>
      </w:r>
      <w:r w:rsidRPr="002F52A4">
        <w:rPr>
          <w:rFonts w:ascii="Times New Roman" w:hAnsi="Times New Roman" w:cs="Times New Roman"/>
          <w:b/>
          <w:sz w:val="24"/>
          <w:szCs w:val="24"/>
        </w:rPr>
        <w:t>:</w:t>
      </w:r>
    </w:p>
    <w:p w14:paraId="48981C47" w14:textId="25C4A7AE" w:rsidR="00B460C3" w:rsidRPr="002F52A4" w:rsidRDefault="00194900" w:rsidP="002F52A4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ECE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данного стандарта </w:t>
      </w:r>
      <w:proofErr w:type="spellStart"/>
      <w:r w:rsidRPr="002D4ECE">
        <w:rPr>
          <w:rFonts w:ascii="Times New Roman" w:hAnsi="Times New Roman" w:cs="Times New Roman"/>
          <w:sz w:val="24"/>
          <w:szCs w:val="24"/>
        </w:rPr>
        <w:t>явля</w:t>
      </w:r>
      <w:proofErr w:type="spellEnd"/>
      <w:r w:rsidRPr="002D4ECE">
        <w:rPr>
          <w:rFonts w:ascii="Times New Roman" w:hAnsi="Times New Roman" w:cs="Times New Roman"/>
          <w:sz w:val="24"/>
          <w:szCs w:val="24"/>
          <w:lang w:val="kk-KZ"/>
        </w:rPr>
        <w:t>ю</w:t>
      </w:r>
      <w:proofErr w:type="spellStart"/>
      <w:r w:rsidRPr="002D4ECE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2D4ECE">
        <w:rPr>
          <w:rFonts w:ascii="Times New Roman" w:hAnsi="Times New Roman" w:cs="Times New Roman"/>
          <w:sz w:val="24"/>
          <w:szCs w:val="24"/>
        </w:rPr>
        <w:t xml:space="preserve"> </w:t>
      </w:r>
      <w:r w:rsidR="002D4ECE" w:rsidRPr="002D4ECE">
        <w:rPr>
          <w:rFonts w:ascii="Times New Roman" w:hAnsi="Times New Roman" w:cs="Times New Roman"/>
          <w:sz w:val="24"/>
          <w:szCs w:val="24"/>
          <w:lang w:val="kk-KZ"/>
        </w:rPr>
        <w:t xml:space="preserve">государственные органы, </w:t>
      </w:r>
      <w:r w:rsidR="00536A15" w:rsidRPr="002D4ECE">
        <w:rPr>
          <w:rFonts w:ascii="Times New Roman" w:hAnsi="Times New Roman" w:cs="Times New Roman"/>
          <w:sz w:val="24"/>
          <w:szCs w:val="24"/>
          <w:lang w:val="kk-KZ" w:eastAsia="en-US"/>
        </w:rPr>
        <w:t xml:space="preserve">АО «Национальный центр экспертизы и сертификации», </w:t>
      </w:r>
      <w:r w:rsidR="006E79AE" w:rsidRPr="002D4ECE">
        <w:rPr>
          <w:rFonts w:ascii="Times New Roman" w:hAnsi="Times New Roman" w:cs="Times New Roman"/>
          <w:sz w:val="24"/>
          <w:szCs w:val="24"/>
          <w:lang w:val="kk-KZ" w:eastAsia="en-US"/>
        </w:rPr>
        <w:t xml:space="preserve">ТОО «Национальный центр аккредитации», </w:t>
      </w:r>
      <w:r w:rsidR="006772FB" w:rsidRPr="002D4ECE">
        <w:rPr>
          <w:rFonts w:ascii="Times New Roman" w:hAnsi="Times New Roman" w:cs="Times New Roman"/>
          <w:sz w:val="24"/>
          <w:szCs w:val="24"/>
        </w:rPr>
        <w:t>РГП на ПХВ «Национальный центр экспертизы»</w:t>
      </w:r>
      <w:r w:rsidR="006772FB" w:rsidRPr="002D4ECE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1C530F" w:rsidRPr="002D4E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36A15" w:rsidRPr="002D4ECE">
        <w:rPr>
          <w:rFonts w:ascii="Times New Roman" w:hAnsi="Times New Roman" w:cs="Times New Roman"/>
          <w:sz w:val="24"/>
          <w:szCs w:val="24"/>
          <w:lang w:val="kk-KZ" w:eastAsia="en-US"/>
        </w:rPr>
        <w:t>ТОО «Фирма «Жаңабет»</w:t>
      </w:r>
      <w:r w:rsidR="00536A15" w:rsidRPr="002D4EC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50B5E" w:rsidRPr="002D4ECE">
        <w:rPr>
          <w:rFonts w:ascii="Times New Roman" w:hAnsi="Times New Roman" w:cs="Times New Roman"/>
          <w:sz w:val="24"/>
          <w:szCs w:val="24"/>
          <w:lang w:val="kk-KZ"/>
        </w:rPr>
        <w:t>и др.</w:t>
      </w:r>
      <w:r w:rsidR="002A7A38" w:rsidRPr="002D4ECE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2D4ECE">
        <w:rPr>
          <w:rFonts w:ascii="Times New Roman" w:hAnsi="Times New Roman" w:cs="Times New Roman"/>
          <w:sz w:val="24"/>
          <w:szCs w:val="24"/>
        </w:rPr>
        <w:t>органы по подтверждению соответствия</w:t>
      </w:r>
      <w:r w:rsidRPr="002D4ECE">
        <w:rPr>
          <w:rFonts w:ascii="Times New Roman" w:hAnsi="Times New Roman" w:cs="Times New Roman"/>
          <w:sz w:val="24"/>
          <w:szCs w:val="24"/>
          <w:lang w:val="kk-KZ"/>
        </w:rPr>
        <w:t xml:space="preserve"> и испытательные лабораторий в соответствии с областью аккредитации</w:t>
      </w:r>
      <w:r w:rsidR="00815E84" w:rsidRPr="002D4ECE">
        <w:rPr>
          <w:rFonts w:ascii="Times New Roman" w:hAnsi="Times New Roman" w:cs="Times New Roman"/>
          <w:sz w:val="24"/>
          <w:szCs w:val="24"/>
          <w:lang w:val="kk-KZ"/>
        </w:rPr>
        <w:t>, высшие учебные заведения</w:t>
      </w:r>
      <w:r w:rsidR="002D4ECE" w:rsidRPr="002D4ECE">
        <w:rPr>
          <w:rFonts w:ascii="Times New Roman" w:hAnsi="Times New Roman" w:cs="Times New Roman"/>
          <w:sz w:val="24"/>
          <w:szCs w:val="24"/>
          <w:lang w:val="kk-KZ"/>
        </w:rPr>
        <w:t>, промышленные предприятия</w:t>
      </w:r>
      <w:r w:rsidRPr="002D4ECE">
        <w:rPr>
          <w:rFonts w:ascii="Times New Roman" w:hAnsi="Times New Roman" w:cs="Times New Roman"/>
          <w:sz w:val="24"/>
          <w:szCs w:val="24"/>
        </w:rPr>
        <w:t>.</w:t>
      </w:r>
    </w:p>
    <w:p w14:paraId="0E81A570" w14:textId="77777777" w:rsidR="00970520" w:rsidRPr="002F52A4" w:rsidRDefault="00970520" w:rsidP="002F52A4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EB484C5" w14:textId="77777777" w:rsidR="00B460C3" w:rsidRPr="002F52A4" w:rsidRDefault="00B460C3" w:rsidP="002F52A4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52A4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2F52A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F52A4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  <w:r w:rsidR="00194900" w:rsidRPr="002F52A4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Pr="002F52A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562D32" w14:textId="317AF05B" w:rsidR="00730403" w:rsidRPr="002D4ECE" w:rsidRDefault="00730403" w:rsidP="002F52A4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4ECE">
        <w:rPr>
          <w:rFonts w:ascii="Times New Roman" w:hAnsi="Times New Roman" w:cs="Times New Roman"/>
          <w:sz w:val="24"/>
          <w:szCs w:val="24"/>
        </w:rPr>
        <w:t xml:space="preserve">Проект стандарта </w:t>
      </w:r>
      <w:r w:rsidR="003C2EA4" w:rsidRPr="002D4ECE">
        <w:rPr>
          <w:rFonts w:ascii="Times New Roman" w:hAnsi="Times New Roman" w:cs="Times New Roman"/>
          <w:sz w:val="24"/>
          <w:szCs w:val="24"/>
        </w:rPr>
        <w:t xml:space="preserve">был </w:t>
      </w:r>
      <w:r w:rsidR="00A50B5E" w:rsidRPr="002D4ECE">
        <w:rPr>
          <w:rFonts w:ascii="Times New Roman" w:hAnsi="Times New Roman" w:cs="Times New Roman"/>
          <w:sz w:val="24"/>
          <w:szCs w:val="24"/>
          <w:lang w:val="kk-KZ"/>
        </w:rPr>
        <w:t>направлен</w:t>
      </w:r>
      <w:r w:rsidRPr="002D4ECE">
        <w:rPr>
          <w:rFonts w:ascii="Times New Roman" w:hAnsi="Times New Roman" w:cs="Times New Roman"/>
          <w:sz w:val="24"/>
          <w:szCs w:val="24"/>
        </w:rPr>
        <w:t xml:space="preserve"> в государственные органы, технические комитеты по стандартизации, </w:t>
      </w:r>
      <w:r w:rsidR="005A4A0E" w:rsidRPr="002D4ECE">
        <w:rPr>
          <w:rFonts w:ascii="Times New Roman" w:hAnsi="Times New Roman" w:cs="Times New Roman"/>
          <w:sz w:val="24"/>
          <w:szCs w:val="24"/>
        </w:rPr>
        <w:t>органы по подтверждению соответствия</w:t>
      </w:r>
      <w:r w:rsidR="005A4A0E" w:rsidRPr="002D4ECE">
        <w:rPr>
          <w:rFonts w:ascii="Times New Roman" w:hAnsi="Times New Roman" w:cs="Times New Roman"/>
          <w:sz w:val="24"/>
          <w:szCs w:val="24"/>
          <w:lang w:val="kk-KZ"/>
        </w:rPr>
        <w:t xml:space="preserve">, высшие учебные заведения, </w:t>
      </w:r>
      <w:r w:rsidRPr="002D4ECE">
        <w:rPr>
          <w:rFonts w:ascii="Times New Roman" w:hAnsi="Times New Roman" w:cs="Times New Roman"/>
          <w:sz w:val="24"/>
          <w:szCs w:val="24"/>
        </w:rPr>
        <w:t>заинтересованные предприятия и организации.</w:t>
      </w:r>
    </w:p>
    <w:p w14:paraId="1B109069" w14:textId="77777777" w:rsidR="00730403" w:rsidRPr="002F52A4" w:rsidRDefault="00730403" w:rsidP="002F52A4">
      <w:pPr>
        <w:pStyle w:val="a3"/>
        <w:tabs>
          <w:tab w:val="left" w:pos="851"/>
        </w:tabs>
        <w:ind w:firstLine="567"/>
        <w:rPr>
          <w:b w:val="0"/>
          <w:sz w:val="24"/>
          <w:szCs w:val="24"/>
        </w:rPr>
      </w:pPr>
      <w:r w:rsidRPr="002D4ECE">
        <w:rPr>
          <w:b w:val="0"/>
          <w:sz w:val="24"/>
          <w:szCs w:val="24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6580DD4A" w14:textId="77777777" w:rsidR="00956F14" w:rsidRPr="002F52A4" w:rsidRDefault="00956F14" w:rsidP="002F52A4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1BB65539" w14:textId="77777777" w:rsidR="00730403" w:rsidRPr="002F52A4" w:rsidRDefault="00194900" w:rsidP="002F52A4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  <w:r w:rsidRPr="002F52A4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  <w:r w:rsidR="00730403" w:rsidRPr="002F52A4">
        <w:rPr>
          <w:b/>
          <w:sz w:val="24"/>
          <w:szCs w:val="24"/>
        </w:rPr>
        <w:t>:</w:t>
      </w:r>
    </w:p>
    <w:p w14:paraId="3CF0306B" w14:textId="2BAC9C0E" w:rsidR="00730403" w:rsidRPr="002F52A4" w:rsidRDefault="00194900" w:rsidP="002F52A4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D4ECE">
        <w:rPr>
          <w:rFonts w:ascii="Times New Roman" w:hAnsi="Times New Roman" w:cs="Times New Roman"/>
          <w:sz w:val="24"/>
          <w:szCs w:val="24"/>
          <w:lang w:val="kk-KZ"/>
        </w:rPr>
        <w:t>Настоящий стандарт разработан на основе международного стандарта</w:t>
      </w:r>
      <w:r w:rsidRPr="002D4EC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Pr="002D4ECE">
        <w:rPr>
          <w:rFonts w:ascii="Times New Roman" w:hAnsi="Times New Roman" w:cs="Times New Roman"/>
          <w:bCs/>
          <w:sz w:val="24"/>
          <w:szCs w:val="24"/>
          <w:lang w:val="kk-KZ"/>
        </w:rPr>
        <w:br/>
      </w:r>
      <w:r w:rsidR="009724F0" w:rsidRPr="002D4ECE">
        <w:rPr>
          <w:rFonts w:ascii="Times New Roman" w:hAnsi="Times New Roman" w:cs="Times New Roman"/>
          <w:sz w:val="24"/>
          <w:szCs w:val="24"/>
          <w:lang w:eastAsia="en-US"/>
        </w:rPr>
        <w:t>IEC 31010:2019</w:t>
      </w:r>
      <w:r w:rsidR="009724F0" w:rsidRPr="002D4ECE">
        <w:rPr>
          <w:rFonts w:ascii="Times New Roman" w:hAnsi="Times New Roman" w:cs="Times New Roman"/>
          <w:sz w:val="24"/>
          <w:szCs w:val="24"/>
          <w:lang w:val="kk-KZ"/>
        </w:rPr>
        <w:t xml:space="preserve"> Risk management – Risk assessment techniques </w:t>
      </w:r>
      <w:r w:rsidR="00BD2782" w:rsidRPr="002D4ECE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9724F0" w:rsidRPr="002D4ECE">
        <w:rPr>
          <w:rFonts w:ascii="Times New Roman" w:hAnsi="Times New Roman" w:cs="Times New Roman"/>
          <w:sz w:val="24"/>
          <w:szCs w:val="24"/>
        </w:rPr>
        <w:t>Менеджмент риска</w:t>
      </w:r>
      <w:r w:rsidR="009724F0" w:rsidRPr="002D4ECE">
        <w:rPr>
          <w:rFonts w:ascii="Times New Roman" w:hAnsi="Times New Roman" w:cs="Times New Roman"/>
          <w:sz w:val="24"/>
          <w:szCs w:val="24"/>
          <w:lang w:val="kk-KZ"/>
        </w:rPr>
        <w:t xml:space="preserve"> –</w:t>
      </w:r>
      <w:r w:rsidR="009724F0" w:rsidRPr="002D4ECE">
        <w:rPr>
          <w:rFonts w:ascii="Times New Roman" w:hAnsi="Times New Roman" w:cs="Times New Roman"/>
          <w:sz w:val="24"/>
          <w:szCs w:val="24"/>
        </w:rPr>
        <w:t xml:space="preserve"> Методы оценки риска</w:t>
      </w:r>
      <w:r w:rsidR="00BD2782" w:rsidRPr="002D4ECE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9724F0" w:rsidRPr="002D4EC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657E4200" w14:textId="77777777" w:rsidR="00730403" w:rsidRPr="002F52A4" w:rsidRDefault="00730403" w:rsidP="002F52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B6DEA1" w14:textId="77777777" w:rsidR="005156A9" w:rsidRPr="002F52A4" w:rsidRDefault="005156A9" w:rsidP="002F52A4">
      <w:pPr>
        <w:pStyle w:val="31"/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 w:rsidRPr="002F52A4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стандарта:</w:t>
      </w:r>
    </w:p>
    <w:p w14:paraId="7D879E27" w14:textId="6785F4A7" w:rsidR="005156A9" w:rsidRPr="002F52A4" w:rsidRDefault="005156A9" w:rsidP="002F52A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52A4">
        <w:rPr>
          <w:rFonts w:ascii="Times New Roman" w:hAnsi="Times New Roman" w:cs="Times New Roman"/>
          <w:sz w:val="24"/>
          <w:szCs w:val="24"/>
        </w:rPr>
        <w:t xml:space="preserve">Разработчиком стандарта является РГП «Казахстанский институт стандартизации и сертификации» Комитета технического регулирования и метрологии Министерства </w:t>
      </w:r>
      <w:r w:rsidR="00B11B39" w:rsidRPr="002F52A4">
        <w:rPr>
          <w:rFonts w:ascii="Times New Roman" w:hAnsi="Times New Roman" w:cs="Times New Roman"/>
          <w:sz w:val="24"/>
          <w:szCs w:val="24"/>
          <w:lang w:val="kk-KZ"/>
        </w:rPr>
        <w:t>торговли и интеграции</w:t>
      </w:r>
      <w:r w:rsidRPr="002F52A4">
        <w:rPr>
          <w:rFonts w:ascii="Times New Roman" w:hAnsi="Times New Roman" w:cs="Times New Roman"/>
          <w:sz w:val="24"/>
          <w:szCs w:val="24"/>
        </w:rPr>
        <w:t xml:space="preserve"> РК. </w:t>
      </w:r>
    </w:p>
    <w:p w14:paraId="56CB2BF0" w14:textId="77777777" w:rsidR="005156A9" w:rsidRPr="002F52A4" w:rsidRDefault="005156A9" w:rsidP="002F52A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52A4">
        <w:rPr>
          <w:rFonts w:ascii="Times New Roman" w:hAnsi="Times New Roman" w:cs="Times New Roman"/>
          <w:sz w:val="24"/>
          <w:szCs w:val="24"/>
        </w:rPr>
        <w:t>Адрес: 010000, г</w:t>
      </w:r>
      <w:proofErr w:type="gramStart"/>
      <w:r w:rsidRPr="002F52A4">
        <w:rPr>
          <w:rFonts w:ascii="Times New Roman" w:hAnsi="Times New Roman" w:cs="Times New Roman"/>
          <w:sz w:val="24"/>
          <w:szCs w:val="24"/>
        </w:rPr>
        <w:t>.</w:t>
      </w:r>
      <w:r w:rsidRPr="002F52A4">
        <w:rPr>
          <w:rFonts w:ascii="Times New Roman" w:hAnsi="Times New Roman" w:cs="Times New Roman"/>
          <w:sz w:val="24"/>
          <w:szCs w:val="24"/>
          <w:lang w:val="kk-KZ"/>
        </w:rPr>
        <w:t>Н</w:t>
      </w:r>
      <w:proofErr w:type="gramEnd"/>
      <w:r w:rsidRPr="002F52A4">
        <w:rPr>
          <w:rFonts w:ascii="Times New Roman" w:hAnsi="Times New Roman" w:cs="Times New Roman"/>
          <w:sz w:val="24"/>
          <w:szCs w:val="24"/>
          <w:lang w:val="kk-KZ"/>
        </w:rPr>
        <w:t>ур-Султан</w:t>
      </w:r>
      <w:r w:rsidRPr="002F52A4">
        <w:rPr>
          <w:rFonts w:ascii="Times New Roman" w:hAnsi="Times New Roman" w:cs="Times New Roman"/>
          <w:sz w:val="24"/>
          <w:szCs w:val="24"/>
        </w:rPr>
        <w:t xml:space="preserve">, </w:t>
      </w:r>
      <w:r w:rsidRPr="002F52A4">
        <w:rPr>
          <w:rFonts w:ascii="Times New Roman" w:hAnsi="Times New Roman" w:cs="Times New Roman"/>
          <w:sz w:val="24"/>
          <w:szCs w:val="24"/>
          <w:lang w:val="kk-KZ"/>
        </w:rPr>
        <w:t>пр.Мәңгілік Ел</w:t>
      </w:r>
      <w:r w:rsidRPr="002F52A4">
        <w:rPr>
          <w:rFonts w:ascii="Times New Roman" w:hAnsi="Times New Roman" w:cs="Times New Roman"/>
          <w:sz w:val="24"/>
          <w:szCs w:val="24"/>
        </w:rPr>
        <w:t>, 11, здание «Эталонный центр».</w:t>
      </w:r>
    </w:p>
    <w:p w14:paraId="6A2CA659" w14:textId="0A048E17" w:rsidR="002D6D17" w:rsidRPr="002F52A4" w:rsidRDefault="002D6D17" w:rsidP="002F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52A4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9" w:history="1">
        <w:r w:rsidRPr="002F52A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kazinst@kazinst.kz</w:t>
        </w:r>
      </w:hyperlink>
      <w:r w:rsidRPr="002F52A4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  <w:lang w:val="kk-KZ"/>
        </w:rPr>
        <w:t xml:space="preserve">, </w:t>
      </w:r>
      <w:r w:rsidRPr="002F52A4">
        <w:rPr>
          <w:rFonts w:ascii="Times New Roman" w:hAnsi="Times New Roman" w:cs="Times New Roman"/>
          <w:sz w:val="24"/>
          <w:szCs w:val="24"/>
          <w:lang w:val="ru-MO"/>
        </w:rPr>
        <w:t>тел</w:t>
      </w:r>
      <w:r w:rsidRPr="002F52A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2F52A4">
        <w:rPr>
          <w:rFonts w:ascii="Times New Roman" w:hAnsi="Times New Roman" w:cs="Times New Roman"/>
          <w:sz w:val="24"/>
          <w:szCs w:val="24"/>
        </w:rPr>
        <w:t xml:space="preserve">+7 (7172) 27-08-01, +7 (7172) 27-08-13 </w:t>
      </w:r>
    </w:p>
    <w:p w14:paraId="74AEC73A" w14:textId="7D0BA42F" w:rsidR="005156A9" w:rsidRPr="002F52A4" w:rsidRDefault="005156A9" w:rsidP="002F52A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5431534" w14:textId="77777777" w:rsidR="001D2120" w:rsidRPr="002F52A4" w:rsidRDefault="001D2120" w:rsidP="002F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52A4">
        <w:rPr>
          <w:rFonts w:ascii="Times New Roman" w:hAnsi="Times New Roman" w:cs="Times New Roman"/>
          <w:sz w:val="24"/>
          <w:szCs w:val="24"/>
        </w:rPr>
        <w:t xml:space="preserve">080000, г. </w:t>
      </w:r>
      <w:proofErr w:type="spellStart"/>
      <w:r w:rsidRPr="002F52A4">
        <w:rPr>
          <w:rFonts w:ascii="Times New Roman" w:hAnsi="Times New Roman" w:cs="Times New Roman"/>
          <w:sz w:val="24"/>
          <w:szCs w:val="24"/>
        </w:rPr>
        <w:t>Тараз</w:t>
      </w:r>
      <w:proofErr w:type="spellEnd"/>
      <w:r w:rsidRPr="002F5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52A4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2F52A4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2F52A4">
        <w:rPr>
          <w:rFonts w:ascii="Times New Roman" w:hAnsi="Times New Roman" w:cs="Times New Roman"/>
          <w:sz w:val="24"/>
          <w:szCs w:val="24"/>
        </w:rPr>
        <w:t>бая</w:t>
      </w:r>
      <w:proofErr w:type="spellEnd"/>
      <w:r w:rsidRPr="002F52A4">
        <w:rPr>
          <w:rFonts w:ascii="Times New Roman" w:hAnsi="Times New Roman" w:cs="Times New Roman"/>
          <w:sz w:val="24"/>
          <w:szCs w:val="24"/>
        </w:rPr>
        <w:t xml:space="preserve">, 164, 2-этаж, тел/факс. </w:t>
      </w:r>
      <w:r w:rsidRPr="002F52A4">
        <w:rPr>
          <w:rFonts w:ascii="Times New Roman" w:hAnsi="Times New Roman" w:cs="Times New Roman"/>
          <w:sz w:val="24"/>
          <w:szCs w:val="24"/>
          <w:lang w:val="en-US"/>
        </w:rPr>
        <w:t>8(7262) 437616</w:t>
      </w:r>
    </w:p>
    <w:p w14:paraId="6991305F" w14:textId="77777777" w:rsidR="001D2120" w:rsidRPr="002F52A4" w:rsidRDefault="001D2120" w:rsidP="002F52A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52A4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10" w:history="1">
        <w:r w:rsidRPr="002F52A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taraz_kazinst@mail.ru</w:t>
        </w:r>
      </w:hyperlink>
      <w:r w:rsidRPr="002F52A4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hyperlink r:id="rId11" w:history="1">
        <w:r w:rsidRPr="002F52A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zhambyl@kazinst.kz</w:t>
        </w:r>
      </w:hyperlink>
    </w:p>
    <w:p w14:paraId="7C9227CA" w14:textId="77777777" w:rsidR="001D2120" w:rsidRPr="002F52A4" w:rsidRDefault="001D2120" w:rsidP="002F52A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CD77CF1" w14:textId="4318F1A4" w:rsidR="00661F82" w:rsidRPr="002F52A4" w:rsidRDefault="00661F82" w:rsidP="002F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52A4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 w:rsidR="00915E52" w:rsidRPr="002F52A4">
        <w:rPr>
          <w:rFonts w:ascii="Times New Roman" w:hAnsi="Times New Roman" w:cs="Times New Roman"/>
          <w:sz w:val="24"/>
          <w:szCs w:val="24"/>
          <w:lang w:val="kk-KZ"/>
        </w:rPr>
        <w:t>февраль</w:t>
      </w:r>
      <w:r w:rsidRPr="002F52A4">
        <w:rPr>
          <w:rFonts w:ascii="Times New Roman" w:hAnsi="Times New Roman" w:cs="Times New Roman"/>
          <w:sz w:val="24"/>
          <w:szCs w:val="24"/>
        </w:rPr>
        <w:t xml:space="preserve"> 20</w:t>
      </w:r>
      <w:r w:rsidR="00915E52" w:rsidRPr="002F52A4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2F52A4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42A69CBB" w14:textId="3F2EE4E7" w:rsidR="00661F82" w:rsidRPr="002F52A4" w:rsidRDefault="00661F82" w:rsidP="002F52A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52A4">
        <w:rPr>
          <w:rFonts w:ascii="Times New Roman" w:hAnsi="Times New Roman" w:cs="Times New Roman"/>
          <w:sz w:val="24"/>
          <w:szCs w:val="24"/>
        </w:rPr>
        <w:t xml:space="preserve">Срок утверждения проекта стандарта – </w:t>
      </w:r>
      <w:r w:rsidR="00915E52" w:rsidRPr="002F52A4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Pr="002F52A4">
        <w:rPr>
          <w:rFonts w:ascii="Times New Roman" w:hAnsi="Times New Roman" w:cs="Times New Roman"/>
          <w:sz w:val="24"/>
          <w:szCs w:val="24"/>
        </w:rPr>
        <w:t xml:space="preserve"> 20</w:t>
      </w:r>
      <w:r w:rsidR="00915E52" w:rsidRPr="002F52A4">
        <w:rPr>
          <w:rFonts w:ascii="Times New Roman" w:hAnsi="Times New Roman" w:cs="Times New Roman"/>
          <w:sz w:val="24"/>
          <w:szCs w:val="24"/>
          <w:lang w:val="kk-KZ"/>
        </w:rPr>
        <w:t xml:space="preserve">20 </w:t>
      </w:r>
      <w:r w:rsidRPr="002F52A4">
        <w:rPr>
          <w:rFonts w:ascii="Times New Roman" w:hAnsi="Times New Roman" w:cs="Times New Roman"/>
          <w:sz w:val="24"/>
          <w:szCs w:val="24"/>
        </w:rPr>
        <w:t>года.</w:t>
      </w:r>
    </w:p>
    <w:p w14:paraId="4A77CEC3" w14:textId="0EBAA4AF" w:rsidR="00FF2A80" w:rsidRPr="002F52A4" w:rsidRDefault="00FF2A80" w:rsidP="002F52A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2F2EB83" w14:textId="77777777" w:rsidR="00730403" w:rsidRPr="002F52A4" w:rsidRDefault="00730403" w:rsidP="002F52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C41E825" w14:textId="77777777" w:rsidR="003C1F25" w:rsidRPr="002F52A4" w:rsidRDefault="00730403" w:rsidP="002F52A4">
      <w:pPr>
        <w:pStyle w:val="a3"/>
        <w:tabs>
          <w:tab w:val="left" w:pos="851"/>
        </w:tabs>
        <w:ind w:firstLine="567"/>
        <w:rPr>
          <w:sz w:val="24"/>
          <w:szCs w:val="24"/>
          <w:lang w:val="kk-KZ"/>
        </w:rPr>
      </w:pPr>
      <w:r w:rsidRPr="002F52A4">
        <w:rPr>
          <w:sz w:val="24"/>
          <w:szCs w:val="24"/>
        </w:rPr>
        <w:t xml:space="preserve">Заместитель </w:t>
      </w:r>
    </w:p>
    <w:p w14:paraId="277387F8" w14:textId="2D5E45B5" w:rsidR="00730403" w:rsidRPr="002F52A4" w:rsidRDefault="003C1F25" w:rsidP="002F52A4">
      <w:pPr>
        <w:pStyle w:val="a3"/>
        <w:tabs>
          <w:tab w:val="left" w:pos="851"/>
        </w:tabs>
        <w:ind w:firstLine="567"/>
        <w:rPr>
          <w:sz w:val="24"/>
          <w:szCs w:val="24"/>
          <w:lang w:val="kk-KZ"/>
        </w:rPr>
      </w:pPr>
      <w:r w:rsidRPr="002F52A4">
        <w:rPr>
          <w:sz w:val="24"/>
          <w:szCs w:val="24"/>
          <w:lang w:val="kk-KZ"/>
        </w:rPr>
        <w:t>Г</w:t>
      </w:r>
      <w:proofErr w:type="spellStart"/>
      <w:r w:rsidR="00730403" w:rsidRPr="002F52A4">
        <w:rPr>
          <w:sz w:val="24"/>
          <w:szCs w:val="24"/>
        </w:rPr>
        <w:t>енерального</w:t>
      </w:r>
      <w:proofErr w:type="spellEnd"/>
      <w:r w:rsidR="00730403" w:rsidRPr="002F52A4">
        <w:rPr>
          <w:sz w:val="24"/>
          <w:szCs w:val="24"/>
        </w:rPr>
        <w:t xml:space="preserve"> </w:t>
      </w:r>
      <w:r w:rsidRPr="002F52A4">
        <w:rPr>
          <w:sz w:val="24"/>
          <w:szCs w:val="24"/>
        </w:rPr>
        <w:t>директор</w:t>
      </w:r>
      <w:r w:rsidRPr="002F52A4">
        <w:rPr>
          <w:sz w:val="24"/>
          <w:szCs w:val="24"/>
          <w:lang w:val="kk-KZ"/>
        </w:rPr>
        <w:t xml:space="preserve">а                                        </w:t>
      </w:r>
      <w:bookmarkStart w:id="1" w:name="_GoBack"/>
      <w:bookmarkEnd w:id="1"/>
      <w:r w:rsidRPr="002F52A4">
        <w:rPr>
          <w:sz w:val="24"/>
          <w:szCs w:val="24"/>
          <w:lang w:val="kk-KZ"/>
        </w:rPr>
        <w:t xml:space="preserve">                       </w:t>
      </w:r>
      <w:r w:rsidR="00915E52" w:rsidRPr="002F52A4">
        <w:rPr>
          <w:sz w:val="24"/>
          <w:szCs w:val="24"/>
          <w:lang w:val="kk-KZ"/>
        </w:rPr>
        <w:t>Е.Амирханова</w:t>
      </w:r>
      <w:r w:rsidR="00E341A2" w:rsidRPr="002F52A4">
        <w:rPr>
          <w:sz w:val="24"/>
          <w:szCs w:val="24"/>
          <w:lang w:val="kk-KZ"/>
        </w:rPr>
        <w:t xml:space="preserve"> </w:t>
      </w:r>
    </w:p>
    <w:sectPr w:rsidR="00730403" w:rsidRPr="002F52A4" w:rsidSect="007633AD">
      <w:footnotePr>
        <w:numFmt w:val="chicago"/>
      </w:footnotePr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99C8B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46FBF3" w14:textId="77777777" w:rsidR="005978A0" w:rsidRDefault="005978A0" w:rsidP="00AD2B65">
      <w:pPr>
        <w:spacing w:after="0" w:line="240" w:lineRule="auto"/>
      </w:pPr>
      <w:r>
        <w:separator/>
      </w:r>
    </w:p>
  </w:endnote>
  <w:endnote w:type="continuationSeparator" w:id="0">
    <w:p w14:paraId="230A0A2E" w14:textId="77777777" w:rsidR="005978A0" w:rsidRDefault="005978A0" w:rsidP="00AD2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5C15C" w14:textId="77777777" w:rsidR="005978A0" w:rsidRDefault="005978A0" w:rsidP="00AD2B65">
      <w:pPr>
        <w:spacing w:after="0" w:line="240" w:lineRule="auto"/>
      </w:pPr>
      <w:r>
        <w:separator/>
      </w:r>
    </w:p>
  </w:footnote>
  <w:footnote w:type="continuationSeparator" w:id="0">
    <w:p w14:paraId="6C05AEBF" w14:textId="77777777" w:rsidR="005978A0" w:rsidRDefault="005978A0" w:rsidP="00AD2B65">
      <w:pPr>
        <w:spacing w:after="0" w:line="240" w:lineRule="auto"/>
      </w:pPr>
      <w:r>
        <w:continuationSeparator/>
      </w:r>
    </w:p>
  </w:footnote>
  <w:footnote w:id="1">
    <w:p w14:paraId="636969FD" w14:textId="358237CA" w:rsidR="00AD2B65" w:rsidRPr="00AD2B65" w:rsidRDefault="00AD2B65" w:rsidP="00AD2B65">
      <w:pPr>
        <w:pStyle w:val="af8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AD2B65">
        <w:rPr>
          <w:rStyle w:val="afa"/>
          <w:rFonts w:ascii="Times New Roman" w:hAnsi="Times New Roman" w:cs="Times New Roman"/>
          <w:sz w:val="24"/>
          <w:szCs w:val="24"/>
        </w:rPr>
        <w:footnoteRef/>
      </w:r>
      <w:r w:rsidRPr="00AD2B65">
        <w:rPr>
          <w:rFonts w:ascii="Times New Roman" w:hAnsi="Times New Roman" w:cs="Times New Roman"/>
          <w:sz w:val="24"/>
          <w:szCs w:val="24"/>
        </w:rPr>
        <w:t xml:space="preserve"> </w:t>
      </w:r>
      <w:r w:rsidRPr="00AD2B65">
        <w:rPr>
          <w:rFonts w:ascii="Times New Roman" w:hAnsi="Times New Roman" w:cs="Times New Roman"/>
          <w:sz w:val="24"/>
          <w:szCs w:val="24"/>
          <w:lang w:val="kk-KZ"/>
        </w:rPr>
        <w:t>На стадии разработки.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81FD4"/>
    <w:multiLevelType w:val="hybridMultilevel"/>
    <w:tmpl w:val="9E4E8B86"/>
    <w:lvl w:ilvl="0" w:tplc="D4DC89B6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61A130A0"/>
    <w:multiLevelType w:val="hybridMultilevel"/>
    <w:tmpl w:val="22463FB4"/>
    <w:lvl w:ilvl="0" w:tplc="1B481CEE">
      <w:start w:val="1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  <w:color w:val="333333"/>
        <w:sz w:val="27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D04"/>
    <w:rsid w:val="00027C90"/>
    <w:rsid w:val="00063EC4"/>
    <w:rsid w:val="00084513"/>
    <w:rsid w:val="000B385E"/>
    <w:rsid w:val="00117E15"/>
    <w:rsid w:val="001756DE"/>
    <w:rsid w:val="00194900"/>
    <w:rsid w:val="001A3693"/>
    <w:rsid w:val="001C530F"/>
    <w:rsid w:val="001D2120"/>
    <w:rsid w:val="001D72D2"/>
    <w:rsid w:val="00253AE7"/>
    <w:rsid w:val="002A5BB1"/>
    <w:rsid w:val="002A7A38"/>
    <w:rsid w:val="002C6DA1"/>
    <w:rsid w:val="002D4ECE"/>
    <w:rsid w:val="002D6D17"/>
    <w:rsid w:val="002F52A4"/>
    <w:rsid w:val="00354FF8"/>
    <w:rsid w:val="003579B1"/>
    <w:rsid w:val="00384FB1"/>
    <w:rsid w:val="003C1F25"/>
    <w:rsid w:val="003C2EA4"/>
    <w:rsid w:val="00407572"/>
    <w:rsid w:val="004465DF"/>
    <w:rsid w:val="00452C50"/>
    <w:rsid w:val="004A4BAF"/>
    <w:rsid w:val="004B4FF0"/>
    <w:rsid w:val="004C56F7"/>
    <w:rsid w:val="004D25BE"/>
    <w:rsid w:val="004E466B"/>
    <w:rsid w:val="004F486F"/>
    <w:rsid w:val="00504D4C"/>
    <w:rsid w:val="0050649C"/>
    <w:rsid w:val="005156A9"/>
    <w:rsid w:val="0051650C"/>
    <w:rsid w:val="00520A41"/>
    <w:rsid w:val="00531B57"/>
    <w:rsid w:val="00536A15"/>
    <w:rsid w:val="00544D50"/>
    <w:rsid w:val="00561148"/>
    <w:rsid w:val="00561323"/>
    <w:rsid w:val="005706D4"/>
    <w:rsid w:val="005978A0"/>
    <w:rsid w:val="005A4A0E"/>
    <w:rsid w:val="005A5B2E"/>
    <w:rsid w:val="00607313"/>
    <w:rsid w:val="00626938"/>
    <w:rsid w:val="006333DE"/>
    <w:rsid w:val="00642867"/>
    <w:rsid w:val="00646C63"/>
    <w:rsid w:val="00652015"/>
    <w:rsid w:val="00661F82"/>
    <w:rsid w:val="006772FB"/>
    <w:rsid w:val="006A6E2D"/>
    <w:rsid w:val="006B0046"/>
    <w:rsid w:val="006B7E78"/>
    <w:rsid w:val="006C6630"/>
    <w:rsid w:val="006D0824"/>
    <w:rsid w:val="006E11A6"/>
    <w:rsid w:val="006E79AE"/>
    <w:rsid w:val="006F1115"/>
    <w:rsid w:val="0070535C"/>
    <w:rsid w:val="007135E4"/>
    <w:rsid w:val="00730403"/>
    <w:rsid w:val="007333C5"/>
    <w:rsid w:val="007534C4"/>
    <w:rsid w:val="007608F7"/>
    <w:rsid w:val="00760F4B"/>
    <w:rsid w:val="007633AD"/>
    <w:rsid w:val="00767018"/>
    <w:rsid w:val="00767BDC"/>
    <w:rsid w:val="00771B27"/>
    <w:rsid w:val="00794079"/>
    <w:rsid w:val="007A675C"/>
    <w:rsid w:val="007E0ADD"/>
    <w:rsid w:val="007F561D"/>
    <w:rsid w:val="00815E84"/>
    <w:rsid w:val="00835F25"/>
    <w:rsid w:val="008429D5"/>
    <w:rsid w:val="008A1EB0"/>
    <w:rsid w:val="008A5A59"/>
    <w:rsid w:val="008C48A6"/>
    <w:rsid w:val="008C5F57"/>
    <w:rsid w:val="008E337D"/>
    <w:rsid w:val="00907DD7"/>
    <w:rsid w:val="00915E52"/>
    <w:rsid w:val="00956F14"/>
    <w:rsid w:val="00970520"/>
    <w:rsid w:val="009724F0"/>
    <w:rsid w:val="00A15EBD"/>
    <w:rsid w:val="00A50B5E"/>
    <w:rsid w:val="00A6219D"/>
    <w:rsid w:val="00A91790"/>
    <w:rsid w:val="00A96687"/>
    <w:rsid w:val="00AC3D53"/>
    <w:rsid w:val="00AD2B65"/>
    <w:rsid w:val="00AF367C"/>
    <w:rsid w:val="00B11B39"/>
    <w:rsid w:val="00B24CE1"/>
    <w:rsid w:val="00B460C3"/>
    <w:rsid w:val="00B661E9"/>
    <w:rsid w:val="00B7160A"/>
    <w:rsid w:val="00B75895"/>
    <w:rsid w:val="00B82F77"/>
    <w:rsid w:val="00B8479E"/>
    <w:rsid w:val="00B8658D"/>
    <w:rsid w:val="00BD2782"/>
    <w:rsid w:val="00C028A8"/>
    <w:rsid w:val="00C20121"/>
    <w:rsid w:val="00C518C8"/>
    <w:rsid w:val="00C600BB"/>
    <w:rsid w:val="00C65660"/>
    <w:rsid w:val="00C72863"/>
    <w:rsid w:val="00C829A9"/>
    <w:rsid w:val="00CC20AD"/>
    <w:rsid w:val="00D13B4D"/>
    <w:rsid w:val="00D26D23"/>
    <w:rsid w:val="00D42950"/>
    <w:rsid w:val="00D505BE"/>
    <w:rsid w:val="00D51C31"/>
    <w:rsid w:val="00D80AFA"/>
    <w:rsid w:val="00DF258A"/>
    <w:rsid w:val="00E0097A"/>
    <w:rsid w:val="00E341A2"/>
    <w:rsid w:val="00E65FD8"/>
    <w:rsid w:val="00E71B2A"/>
    <w:rsid w:val="00E73D04"/>
    <w:rsid w:val="00E96A4F"/>
    <w:rsid w:val="00EA06F9"/>
    <w:rsid w:val="00ED04BE"/>
    <w:rsid w:val="00ED49E8"/>
    <w:rsid w:val="00EF483E"/>
    <w:rsid w:val="00EF5359"/>
    <w:rsid w:val="00F20389"/>
    <w:rsid w:val="00F70360"/>
    <w:rsid w:val="00FD3285"/>
    <w:rsid w:val="00FD35F5"/>
    <w:rsid w:val="00FF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838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3"/>
  </w:style>
  <w:style w:type="paragraph" w:styleId="1">
    <w:name w:val="heading 1"/>
    <w:basedOn w:val="a"/>
    <w:next w:val="a"/>
    <w:link w:val="10"/>
    <w:uiPriority w:val="9"/>
    <w:qFormat/>
    <w:rsid w:val="00B46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3040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rsid w:val="00730403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730403"/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a3">
    <w:name w:val="Body Text Indent"/>
    <w:basedOn w:val="a"/>
    <w:link w:val="a4"/>
    <w:rsid w:val="007304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3040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s1">
    <w:name w:val="s1"/>
    <w:rsid w:val="0073040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73040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0403"/>
    <w:rPr>
      <w:rFonts w:ascii="Times New Roman" w:eastAsia="Times New Roman" w:hAnsi="Times New Roman" w:cs="Times New Roman"/>
      <w:sz w:val="16"/>
      <w:szCs w:val="16"/>
    </w:rPr>
  </w:style>
  <w:style w:type="character" w:styleId="a5">
    <w:name w:val="Hyperlink"/>
    <w:rsid w:val="00730403"/>
    <w:rPr>
      <w:color w:val="0000FF"/>
      <w:u w:val="single"/>
    </w:rPr>
  </w:style>
  <w:style w:type="paragraph" w:styleId="a6">
    <w:name w:val="No Spacing"/>
    <w:uiPriority w:val="1"/>
    <w:qFormat/>
    <w:rsid w:val="007304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Style22">
    <w:name w:val="Style22"/>
    <w:basedOn w:val="a"/>
    <w:uiPriority w:val="99"/>
    <w:rsid w:val="00730403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48">
    <w:name w:val="Font Style48"/>
    <w:uiPriority w:val="99"/>
    <w:rsid w:val="00730403"/>
    <w:rPr>
      <w:rFonts w:ascii="Segoe UI" w:hAnsi="Segoe UI" w:cs="Segoe UI"/>
      <w:color w:val="000000"/>
      <w:sz w:val="18"/>
      <w:szCs w:val="18"/>
    </w:rPr>
  </w:style>
  <w:style w:type="paragraph" w:customStyle="1" w:styleId="2">
    <w:name w:val="Обычный2"/>
    <w:rsid w:val="0073040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7">
    <w:name w:val="page number"/>
    <w:basedOn w:val="a0"/>
    <w:rsid w:val="004C56F7"/>
  </w:style>
  <w:style w:type="paragraph" w:styleId="a8">
    <w:name w:val="Body Text"/>
    <w:basedOn w:val="a"/>
    <w:link w:val="a9"/>
    <w:uiPriority w:val="99"/>
    <w:semiHidden/>
    <w:unhideWhenUsed/>
    <w:rsid w:val="004C56F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4C56F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rsid w:val="00FF2A8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B46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a">
    <w:name w:val="annotation reference"/>
    <w:basedOn w:val="a0"/>
    <w:uiPriority w:val="99"/>
    <w:semiHidden/>
    <w:unhideWhenUsed/>
    <w:rsid w:val="00EA06F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A06F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A06F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A06F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A06F9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A06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06F9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nhideWhenUsed/>
    <w:rsid w:val="00520A4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1"/>
    <w:rsid w:val="00520A41"/>
    <w:rPr>
      <w:rFonts w:eastAsiaTheme="minorEastAsia"/>
      <w:lang w:eastAsia="ru-RU"/>
    </w:rPr>
  </w:style>
  <w:style w:type="paragraph" w:styleId="af3">
    <w:name w:val="List Paragraph"/>
    <w:basedOn w:val="a"/>
    <w:uiPriority w:val="34"/>
    <w:qFormat/>
    <w:rsid w:val="007608F7"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rsid w:val="00842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8A1EB0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8A1E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A1E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2A5B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2A5B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note text"/>
    <w:basedOn w:val="a"/>
    <w:link w:val="af9"/>
    <w:uiPriority w:val="99"/>
    <w:semiHidden/>
    <w:unhideWhenUsed/>
    <w:rsid w:val="00AD2B65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AD2B65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AD2B65"/>
    <w:rPr>
      <w:vertAlign w:val="superscript"/>
    </w:rPr>
  </w:style>
  <w:style w:type="character" w:customStyle="1" w:styleId="FontStyle908">
    <w:name w:val="Font Style908"/>
    <w:basedOn w:val="a0"/>
    <w:uiPriority w:val="99"/>
    <w:rsid w:val="007633AD"/>
    <w:rPr>
      <w:rFonts w:ascii="Arial" w:hAnsi="Arial" w:cs="Arial"/>
      <w:color w:val="000000"/>
      <w:spacing w:val="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ambyl@kazinst.kz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taraz_kazinst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zinst@kazinst.kz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AF1E2-D186-4779-A867-50DEC282F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™</Company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144</cp:revision>
  <cp:lastPrinted>2019-09-11T13:09:00Z</cp:lastPrinted>
  <dcterms:created xsi:type="dcterms:W3CDTF">2018-05-04T11:54:00Z</dcterms:created>
  <dcterms:modified xsi:type="dcterms:W3CDTF">2020-02-20T10:53:00Z</dcterms:modified>
</cp:coreProperties>
</file>